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line="480" w:lineRule="auto"/>
        <w:jc w:val="both"/>
        <w:rPr>
          <w:rStyle w:val="8"/>
          <w:rFonts w:ascii="宋体" w:hAnsi="宋体" w:cs="宋体"/>
          <w:color w:val="000000"/>
          <w:sz w:val="27"/>
          <w:szCs w:val="27"/>
        </w:rPr>
      </w:pPr>
      <w:r>
        <w:rPr>
          <w:rStyle w:val="8"/>
          <w:rFonts w:hint="eastAsia" w:ascii="宋体" w:hAnsi="宋体" w:cs="宋体"/>
          <w:color w:val="000000"/>
          <w:sz w:val="27"/>
          <w:szCs w:val="27"/>
        </w:rPr>
        <w:t>附件2：</w:t>
      </w:r>
    </w:p>
    <w:p>
      <w:pPr>
        <w:pStyle w:val="2"/>
        <w:spacing w:line="560" w:lineRule="exact"/>
        <w:jc w:val="center"/>
        <w:rPr>
          <w:rFonts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新疆维吾尔自治区幼儿园教师资格申请人员体检表</w:t>
      </w:r>
    </w:p>
    <w:tbl>
      <w:tblPr>
        <w:tblStyle w:val="11"/>
        <w:tblW w:w="10020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16"/>
        <w:gridCol w:w="406"/>
        <w:gridCol w:w="185"/>
        <w:gridCol w:w="1024"/>
        <w:gridCol w:w="341"/>
        <w:gridCol w:w="330"/>
        <w:gridCol w:w="166"/>
        <w:gridCol w:w="318"/>
        <w:gridCol w:w="160"/>
        <w:gridCol w:w="160"/>
        <w:gridCol w:w="147"/>
        <w:gridCol w:w="409"/>
        <w:gridCol w:w="75"/>
        <w:gridCol w:w="161"/>
        <w:gridCol w:w="292"/>
        <w:gridCol w:w="152"/>
        <w:gridCol w:w="323"/>
        <w:gridCol w:w="303"/>
        <w:gridCol w:w="159"/>
        <w:gridCol w:w="839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.肝炎  2.结核   3.皮肤病  4. 性传播性疾病        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 精神病   6.其他    受检者确认签字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4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 脾                   肾</w:t>
            </w: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spacing w:line="400" w:lineRule="exact"/>
              <w:rPr>
                <w:rFonts w:ascii="宋体" w:hAnsi="宋体"/>
              </w:rPr>
            </w:pP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59264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0" t="0" r="19050" b="3429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05pt;margin-top:5.8pt;height:7.8pt;width:0pt;z-index:251659264;mso-width-relative:page;mso-height-relative:page;" filled="f" stroked="t" coordsize="21600,21600" o:gfxdata="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P8HRnLVAAAACQEAAA8AAAAAAAAAAQAgAAAAIgAAAGRy&#10;cy9kb3ducmV2LnhtbFBLAQIUABQAAAAIAIdO4kCfkf/gzwEAAIgDAAAOAAAAAAAAAAEAIAAAACQB&#10;AABkcnMvZTJvRG9jLnhtbFBLBQYAAAAABgAGAFkBAABl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05pt;height:0pt;width:90pt;z-index:251658240;mso-width-relative:page;mso-height-relative:page;" filled="f" stroked="t" coordsize="21600,21600" o:gfxdata="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3sIPy9QAAAAIAQAADwAAAAAAAAABACAAAAAiAAAA&#10;ZHJzL2Rvd25yZXYueG1sUEsBAhQAFAAAAAgAh07iQLeHB23SAQAAigMAAA4AAAAAAAAAAQAgAAAA&#10;IwEAAGRycy9lMm9Eb2MueG1sUEsFBgAAAAAGAAYAWQEAAGc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4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 验 检查</w:t>
            </w: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丙氨酸氨基转移酶(ALT)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滴  虫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淋球菌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梅毒螺旋体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外阴阴道假丝酵母菌（念珠菌）</w:t>
            </w:r>
          </w:p>
        </w:tc>
        <w:tc>
          <w:tcPr>
            <w:tcW w:w="203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230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其他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15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546" w:type="dxa"/>
            <w:gridSpan w:val="1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3259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10020" w:type="dxa"/>
            <w:gridSpan w:val="22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400" w:lineRule="exact"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8" w:hRule="atLeast"/>
        </w:trPr>
        <w:tc>
          <w:tcPr>
            <w:tcW w:w="10020" w:type="dxa"/>
            <w:gridSpan w:val="2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备注：1.滴虫、外阴阴道假丝酵母菌指妇科检查项目（均为外取）。</w:t>
            </w:r>
          </w:p>
          <w:p>
            <w:pPr>
              <w:widowControl/>
              <w:spacing w:line="400" w:lineRule="exact"/>
              <w:ind w:firstLine="630" w:firstLineChars="3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2.胸片检查只限于上岗前及上岗后出现呼吸系统疑似症状者。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</w:rPr>
              <w:t xml:space="preserve"> “既往病史”一栏，申请人必须如实填写，如发现有隐瞒严重病史，不符合认定条件者，即使取得资格，一经发现取消教师资格。</w:t>
            </w:r>
          </w:p>
          <w:p>
            <w:pPr>
              <w:spacing w:line="400" w:lineRule="exact"/>
              <w:ind w:firstLine="630" w:firstLineChars="300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4. 主检医师作体检结论要填写合格、不合格、受限三种结论，并简单说明原因。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双</w:t>
      </w:r>
      <w:r>
        <w:rPr>
          <w:rFonts w:ascii="宋体" w:hAnsi="宋体" w:cs="宋体"/>
          <w:b/>
          <w:bCs/>
          <w:kern w:val="0"/>
          <w:sz w:val="24"/>
        </w:rPr>
        <w:t>面打印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r>
        <w:rPr>
          <w:rFonts w:hint="eastAsia"/>
        </w:rPr>
        <w:cr/>
      </w:r>
      <w:r>
        <w:rPr>
          <w:rFonts w:hint="eastAsia"/>
        </w:rPr>
        <w:t>以</w:t>
      </w:r>
      <w:r>
        <w:t>下人员</w:t>
      </w:r>
      <w:r>
        <w:rPr>
          <w:rFonts w:hint="eastAsia"/>
        </w:rPr>
        <w:t>属</w:t>
      </w:r>
      <w:r>
        <w:t>于</w:t>
      </w:r>
      <w:r>
        <w:rPr>
          <w:rFonts w:hint="eastAsia"/>
        </w:rPr>
        <w:t>2020年春</w:t>
      </w:r>
      <w:r>
        <w:t>季教师资格认定</w:t>
      </w:r>
      <w:r>
        <w:rPr>
          <w:rFonts w:hint="eastAsia"/>
        </w:rPr>
        <w:t>范围:</w:t>
      </w:r>
    </w:p>
    <w:p>
      <w:r>
        <w:t>①</w:t>
      </w:r>
      <w:r>
        <w:rPr>
          <w:rFonts w:hint="eastAsia"/>
        </w:rPr>
        <w:t>2020年本市普</w:t>
      </w:r>
      <w:r>
        <w:t>通高校师范</w:t>
      </w:r>
      <w:r>
        <w:rPr>
          <w:rFonts w:hint="eastAsia"/>
        </w:rPr>
        <w:t>教育类应</w:t>
      </w:r>
      <w:r>
        <w:t>届毕业生</w:t>
      </w:r>
      <w:r>
        <w:rPr>
          <w:rFonts w:hint="eastAsia"/>
        </w:rPr>
        <w:t>须申</w:t>
      </w:r>
      <w:r>
        <w:t>请认定</w:t>
      </w:r>
      <w:r>
        <w:rPr>
          <w:rFonts w:hint="eastAsia"/>
        </w:rPr>
        <w:t>相</w:t>
      </w:r>
      <w:r>
        <w:t>同</w:t>
      </w:r>
      <w:r>
        <w:rPr>
          <w:rFonts w:hint="eastAsia"/>
        </w:rPr>
        <w:t>(</w:t>
      </w:r>
      <w:r>
        <w:t>相近</w:t>
      </w:r>
      <w:r>
        <w:rPr>
          <w:rFonts w:hint="eastAsia"/>
        </w:rPr>
        <w:t>)</w:t>
      </w:r>
      <w:r>
        <w:t>专业</w:t>
      </w:r>
      <w:r>
        <w:rPr>
          <w:rFonts w:hint="eastAsia"/>
        </w:rPr>
        <w:t>;</w:t>
      </w:r>
    </w:p>
    <w:p>
      <w:r>
        <w:t>②</w:t>
      </w:r>
      <w:r>
        <w:rPr>
          <w:rFonts w:hint="eastAsia"/>
        </w:rPr>
        <w:t>2020年内</w:t>
      </w:r>
      <w:r>
        <w:t>地普通高校师</w:t>
      </w:r>
      <w:r>
        <w:rPr>
          <w:rFonts w:hint="eastAsia"/>
        </w:rPr>
        <w:t>范教育</w:t>
      </w:r>
      <w:r>
        <w:t>类应</w:t>
      </w:r>
      <w:r>
        <w:rPr>
          <w:rFonts w:hint="eastAsia"/>
        </w:rPr>
        <w:t>届</w:t>
      </w:r>
      <w:r>
        <w:t>毕业生</w:t>
      </w:r>
      <w:r>
        <w:rPr>
          <w:rFonts w:hint="eastAsia"/>
        </w:rPr>
        <w:t>(</w:t>
      </w:r>
      <w:r>
        <w:t>已取得教育部考试中心颁发的在有效期内《中小学教师资格考试合格证明》</w:t>
      </w:r>
      <w:r>
        <w:rPr>
          <w:rFonts w:hint="eastAsia"/>
          <w:lang w:eastAsia="zh-CN"/>
        </w:rPr>
        <w:t>）</w:t>
      </w:r>
      <w:r>
        <w:t>，才可以在</w:t>
      </w:r>
      <w:r>
        <w:rPr>
          <w:rFonts w:hint="eastAsia"/>
        </w:rPr>
        <w:t>本市</w:t>
      </w:r>
      <w:r>
        <w:t>申请直接认定教师资格证</w:t>
      </w:r>
      <w:r>
        <w:rPr>
          <w:rFonts w:hint="eastAsia"/>
        </w:rPr>
        <w:t>;</w:t>
      </w:r>
    </w:p>
    <w:p>
      <w:r>
        <w:t>③</w:t>
      </w:r>
      <w:r>
        <w:rPr>
          <w:rFonts w:hint="eastAsia"/>
        </w:rPr>
        <w:t>本市历</w:t>
      </w:r>
      <w:r>
        <w:t>届普通高校</w:t>
      </w:r>
      <w:r>
        <w:rPr>
          <w:rFonts w:hint="eastAsia"/>
        </w:rPr>
        <w:t>师</w:t>
      </w:r>
      <w:r>
        <w:t>范教育类毕业</w:t>
      </w:r>
      <w:r>
        <w:rPr>
          <w:rFonts w:hint="eastAsia"/>
        </w:rPr>
        <w:t>须</w:t>
      </w:r>
      <w:r>
        <w:t>申请认定相同</w:t>
      </w:r>
      <w:r>
        <w:rPr>
          <w:rFonts w:hint="eastAsia"/>
        </w:rPr>
        <w:t>(相</w:t>
      </w:r>
      <w:r>
        <w:t>近</w:t>
      </w:r>
      <w:r>
        <w:rPr>
          <w:rFonts w:hint="eastAsia"/>
        </w:rPr>
        <w:t>)专</w:t>
      </w:r>
      <w:r>
        <w:t>业</w:t>
      </w:r>
      <w:r>
        <w:rPr>
          <w:rFonts w:hint="eastAsia"/>
        </w:rPr>
        <w:t>。</w:t>
      </w:r>
    </w:p>
    <w:p/>
    <w:p>
      <w:r>
        <w:rPr>
          <w:rFonts w:hint="eastAsia"/>
          <w:color w:val="000000"/>
          <w:kern w:val="0"/>
          <w:sz w:val="27"/>
          <w:szCs w:val="27"/>
        </w:rPr>
        <w:t>以上信息本人均知晓，如出现不属于认定体检范围人员自行参加体检，后果本人自负。</w:t>
      </w:r>
    </w:p>
    <w:p>
      <w:pPr>
        <w:ind w:firstLine="5670" w:firstLineChars="2100"/>
        <w:rPr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sz w:val="27"/>
          <w:szCs w:val="27"/>
        </w:rPr>
        <w:t>本</w:t>
      </w:r>
      <w:r>
        <w:rPr>
          <w:color w:val="000000"/>
          <w:kern w:val="0"/>
          <w:sz w:val="27"/>
          <w:szCs w:val="27"/>
        </w:rPr>
        <w:t>人签字</w:t>
      </w:r>
      <w:r>
        <w:rPr>
          <w:rFonts w:hint="eastAsia"/>
          <w:color w:val="000000"/>
          <w:kern w:val="0"/>
          <w:sz w:val="27"/>
          <w:szCs w:val="27"/>
        </w:rPr>
        <w:t>：</w:t>
      </w: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spacing w:line="480" w:lineRule="exact"/>
        <w:jc w:val="center"/>
        <w:rPr>
          <w:b/>
          <w:sz w:val="36"/>
          <w:szCs w:val="36"/>
        </w:rPr>
      </w:pPr>
    </w:p>
    <w:p>
      <w:pPr>
        <w:spacing w:line="480" w:lineRule="exact"/>
        <w:ind w:firstLine="723" w:firstLineChars="200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新疆维吾尔自治区教师资格申请人员体检表</w:t>
      </w:r>
    </w:p>
    <w:tbl>
      <w:tblPr>
        <w:tblStyle w:val="11"/>
        <w:tblW w:w="88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629"/>
        <w:gridCol w:w="591"/>
        <w:gridCol w:w="1024"/>
        <w:gridCol w:w="341"/>
        <w:gridCol w:w="330"/>
        <w:gridCol w:w="166"/>
        <w:gridCol w:w="318"/>
        <w:gridCol w:w="160"/>
        <w:gridCol w:w="160"/>
        <w:gridCol w:w="147"/>
        <w:gridCol w:w="484"/>
        <w:gridCol w:w="161"/>
        <w:gridCol w:w="292"/>
        <w:gridCol w:w="152"/>
        <w:gridCol w:w="323"/>
        <w:gridCol w:w="303"/>
        <w:gridCol w:w="159"/>
        <w:gridCol w:w="83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名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年龄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32"/>
              </w:rPr>
            </w:pPr>
            <w:r>
              <w:rPr>
                <w:rFonts w:hint="eastAsia" w:ascii="宋体" w:hAnsi="宋体"/>
                <w:sz w:val="32"/>
              </w:rPr>
              <w:t>一寸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</w:t>
            </w:r>
            <w:r>
              <w:rPr>
                <w:rFonts w:ascii="宋体" w:hAnsi="宋体"/>
              </w:rPr>
              <w:t xml:space="preserve">  族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婚否</w:t>
            </w:r>
          </w:p>
        </w:tc>
        <w:tc>
          <w:tcPr>
            <w:tcW w:w="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20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现住所</w:t>
            </w:r>
          </w:p>
        </w:tc>
        <w:tc>
          <w:tcPr>
            <w:tcW w:w="30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1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既往病史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6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裸眼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64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矫正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视力</w:t>
            </w: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右：矫正度数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22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64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30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左：矫正度数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觉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查</w:t>
            </w:r>
          </w:p>
        </w:tc>
        <w:tc>
          <w:tcPr>
            <w:tcW w:w="595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彩色图案及彩色数码检查：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色觉检查图名称：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单色识别能力检查：（色觉异常者查此项）</w:t>
            </w:r>
          </w:p>
          <w:p>
            <w:pPr>
              <w:spacing w:line="24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红（</w:t>
            </w:r>
            <w:r>
              <w:rPr>
                <w:rFonts w:ascii="宋体" w:hAnsi="宋体"/>
              </w:rPr>
              <w:t xml:space="preserve">    ）  黄（    ）  绿（    ）  蓝（    ）  紫（    ）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眼</w:t>
            </w:r>
            <w:r>
              <w:rPr>
                <w:rFonts w:ascii="宋体" w:hAnsi="宋体"/>
              </w:rPr>
              <w:t xml:space="preserve">    病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050" w:firstLineChars="50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</w:t>
            </w:r>
          </w:p>
          <w:p>
            <w:pPr>
              <w:ind w:firstLine="1050" w:firstLineChars="500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血</w:t>
            </w:r>
            <w:r>
              <w:rPr>
                <w:rFonts w:ascii="宋体" w:hAnsi="宋体"/>
              </w:rPr>
              <w:t xml:space="preserve">    压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/mmHg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心脏及血管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营养状况</w:t>
            </w:r>
          </w:p>
        </w:tc>
        <w:tc>
          <w:tcPr>
            <w:tcW w:w="1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43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神经系统</w:t>
            </w:r>
          </w:p>
        </w:tc>
        <w:tc>
          <w:tcPr>
            <w:tcW w:w="22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呼吸系统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腹部器官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</w:t>
            </w:r>
            <w:r>
              <w:rPr>
                <w:rFonts w:ascii="宋体" w:hAnsi="宋体"/>
              </w:rPr>
              <w:t xml:space="preserve">                脾                   肾</w:t>
            </w: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皮</w:t>
            </w:r>
            <w:r>
              <w:rPr>
                <w:rFonts w:ascii="宋体" w:hAnsi="宋体"/>
              </w:rPr>
              <w:t xml:space="preserve">   肤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面</w:t>
            </w:r>
            <w:r>
              <w:rPr>
                <w:rFonts w:ascii="宋体" w:hAnsi="宋体"/>
              </w:rPr>
              <w:t xml:space="preserve"> 部</w:t>
            </w:r>
          </w:p>
        </w:tc>
        <w:tc>
          <w:tcPr>
            <w:tcW w:w="15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关节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脊</w:t>
            </w:r>
            <w:r>
              <w:rPr>
                <w:rFonts w:ascii="宋体" w:hAnsi="宋体"/>
              </w:rPr>
              <w:t xml:space="preserve">   柱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</w:t>
            </w:r>
            <w:r>
              <w:rPr>
                <w:rFonts w:ascii="宋体" w:hAnsi="宋体"/>
              </w:rPr>
              <w:t xml:space="preserve"> 肢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颈   部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它</w:t>
            </w:r>
          </w:p>
        </w:tc>
        <w:tc>
          <w:tcPr>
            <w:tcW w:w="31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耳鼻喉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听</w:t>
            </w:r>
            <w:r>
              <w:rPr>
                <w:rFonts w:ascii="宋体" w:hAnsi="宋体"/>
              </w:rPr>
              <w:t xml:space="preserve">   力</w:t>
            </w:r>
          </w:p>
        </w:tc>
        <w:tc>
          <w:tcPr>
            <w:tcW w:w="26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左耳</w:t>
            </w:r>
            <w:r>
              <w:rPr>
                <w:rFonts w:ascii="宋体" w:hAnsi="宋体"/>
              </w:rPr>
              <w:t xml:space="preserve">                  米</w:t>
            </w:r>
          </w:p>
        </w:tc>
        <w:tc>
          <w:tcPr>
            <w:tcW w:w="27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右耳</w:t>
            </w:r>
            <w:r>
              <w:rPr>
                <w:rFonts w:ascii="宋体" w:hAnsi="宋体"/>
              </w:rPr>
              <w:t xml:space="preserve">                    米</w:t>
            </w: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嗅</w:t>
            </w:r>
            <w:r>
              <w:rPr>
                <w:rFonts w:ascii="宋体" w:hAnsi="宋体"/>
              </w:rPr>
              <w:t xml:space="preserve">   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耳鼻咽喉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口腔科</w:t>
            </w: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唇</w:t>
            </w:r>
            <w:r>
              <w:rPr>
                <w:rFonts w:ascii="宋体" w:hAnsi="宋体"/>
              </w:rPr>
              <w:t xml:space="preserve">    腭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76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是否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口吃</w:t>
            </w:r>
          </w:p>
        </w:tc>
        <w:tc>
          <w:tcPr>
            <w:tcW w:w="13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牙</w:t>
            </w:r>
            <w:r>
              <w:rPr>
                <w:rFonts w:ascii="宋体" w:hAnsi="宋体"/>
              </w:rPr>
              <w:t xml:space="preserve">    齿</w:t>
            </w:r>
          </w:p>
        </w:tc>
        <w:tc>
          <w:tcPr>
            <w:tcW w:w="329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mc:AlternateContent>
                <mc:Choice Requires="wps">
                  <w:drawing>
                    <wp:anchor distT="0" distB="0" distL="113665" distR="113665" simplePos="0" relativeHeight="251661312" behindDoc="0" locked="0" layoutInCell="1" allowOverlap="1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73660</wp:posOffset>
                      </wp:positionV>
                      <wp:extent cx="0" cy="99060"/>
                      <wp:effectExtent l="0" t="0" r="19050" b="3429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906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93.05pt;margin-top:5.8pt;height:7.8pt;width:0pt;z-index:251661312;mso-width-relative:page;mso-height-relative:page;" filled="f" stroked="t" coordsize="21600,21600" o:gfxdata="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/wdGctUAAAAJAQAADwAAAAAAAAABACAAAAAiAAAAZHJz&#10;L2Rvd25yZXYueG1sUEsBAhQAFAAAAAgAh07iQP/EgGjOAQAAiAMAAA4AAAAAAAAAAQAgAAAAJA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76835</wp:posOffset>
                      </wp:positionV>
                      <wp:extent cx="1143000" cy="0"/>
                      <wp:effectExtent l="0" t="0" r="1905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8pt;margin-top:6.05pt;height:0pt;width:90pt;z-index:251660288;mso-width-relative:page;mso-height-relative:page;" filled="f" stroked="t" coordsize="21600,21600" o:gfxdata="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ewg/L1AAAAAgBAAAPAAAAAAAAAAEAIAAAACIAAABk&#10;cnMvZG93bnJldi54bWxQSwECFAAUAAAACACHTuJAQjqrr9EBAACKAwAADgAAAAAAAAABACAAAAAj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</w:rPr>
              <w:t>（齿缺失</w:t>
            </w:r>
            <w:r>
              <w:rPr>
                <w:rFonts w:ascii="宋体" w:hAnsi="宋体"/>
              </w:rPr>
              <w:t xml:space="preserve">                   ）</w:t>
            </w:r>
          </w:p>
        </w:tc>
        <w:tc>
          <w:tcPr>
            <w:tcW w:w="76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 xml:space="preserve">    它</w:t>
            </w:r>
          </w:p>
        </w:tc>
        <w:tc>
          <w:tcPr>
            <w:tcW w:w="535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胸部透视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  <w:p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化</w:t>
            </w:r>
            <w:r>
              <w:rPr>
                <w:rFonts w:ascii="宋体" w:hAnsi="宋体"/>
              </w:rPr>
              <w:t xml:space="preserve">   验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肝功：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  <w:jc w:val="center"/>
        </w:trPr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心电图</w:t>
            </w:r>
          </w:p>
        </w:tc>
        <w:tc>
          <w:tcPr>
            <w:tcW w:w="4952" w:type="dxa"/>
            <w:gridSpan w:val="1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医师意见签名：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8807" w:type="dxa"/>
            <w:gridSpan w:val="2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体检结论：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  <w:p>
            <w:pPr>
              <w:widowControl/>
              <w:ind w:firstLine="5880" w:firstLineChars="28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主检医师签名：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日（医院盖章）</w:t>
            </w:r>
          </w:p>
        </w:tc>
      </w:tr>
    </w:tbl>
    <w:p>
      <w:pPr>
        <w:spacing w:line="300" w:lineRule="exact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双面</w:t>
      </w:r>
      <w:r>
        <w:rPr>
          <w:rFonts w:ascii="宋体" w:hAnsi="宋体"/>
          <w:b/>
          <w:sz w:val="28"/>
          <w:szCs w:val="28"/>
        </w:rPr>
        <w:t>打印</w:t>
      </w:r>
    </w:p>
    <w:p>
      <w:pPr>
        <w:spacing w:line="300" w:lineRule="exact"/>
        <w:ind w:firstLine="420" w:firstLineChars="200"/>
        <w:rPr>
          <w:rFonts w:hint="eastAsia" w:ascii="宋体" w:hAnsi="宋体"/>
        </w:rPr>
      </w:pPr>
    </w:p>
    <w:p>
      <w:pPr>
        <w:spacing w:line="30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说明：</w:t>
      </w:r>
      <w:r>
        <w:rPr>
          <w:rFonts w:ascii="宋体" w:hAnsi="宋体"/>
        </w:rPr>
        <w:t>1、“既往病史”一栏，申请人必须如实填写，如发现有隐瞒严重病史，不符合认定条件者，即使取</w:t>
      </w:r>
      <w:r>
        <w:rPr>
          <w:rFonts w:hint="eastAsia" w:ascii="宋体" w:hAnsi="宋体"/>
        </w:rPr>
        <w:t>得资格，一经发现取消教师资格。</w:t>
      </w:r>
    </w:p>
    <w:p>
      <w:pPr>
        <w:spacing w:line="300" w:lineRule="exact"/>
        <w:ind w:firstLine="420" w:firstLineChars="200"/>
      </w:pPr>
      <w:r>
        <w:t>2、主检医师作体检结论要填写合格、不合格、受限三种结论，并简单说明原因。</w:t>
      </w:r>
    </w:p>
    <w:p>
      <w:pPr>
        <w:spacing w:line="300" w:lineRule="exact"/>
        <w:ind w:firstLine="420" w:firstLineChars="200"/>
      </w:pPr>
    </w:p>
    <w:p>
      <w:pPr>
        <w:spacing w:line="300" w:lineRule="exact"/>
        <w:ind w:firstLine="420" w:firstLineChars="200"/>
        <w:rPr>
          <w:rFonts w:hint="eastAsia"/>
        </w:rPr>
      </w:pPr>
    </w:p>
    <w:p>
      <w:r>
        <w:rPr>
          <w:rFonts w:hint="eastAsia"/>
        </w:rPr>
        <w:t>以</w:t>
      </w:r>
      <w:r>
        <w:t>下人员</w:t>
      </w:r>
      <w:r>
        <w:rPr>
          <w:rFonts w:hint="eastAsia"/>
        </w:rPr>
        <w:t>属</w:t>
      </w:r>
      <w:r>
        <w:t>于</w:t>
      </w:r>
      <w:r>
        <w:rPr>
          <w:rFonts w:hint="eastAsia"/>
        </w:rPr>
        <w:t>2020年春</w:t>
      </w:r>
      <w:r>
        <w:t>季教师资格认定</w:t>
      </w:r>
      <w:r>
        <w:rPr>
          <w:rFonts w:hint="eastAsia"/>
        </w:rPr>
        <w:t>范围:</w:t>
      </w:r>
    </w:p>
    <w:p>
      <w:r>
        <w:t>①</w:t>
      </w:r>
      <w:r>
        <w:rPr>
          <w:rFonts w:hint="eastAsia"/>
        </w:rPr>
        <w:t>2020年本市普</w:t>
      </w:r>
      <w:r>
        <w:t>通高校师范</w:t>
      </w:r>
      <w:r>
        <w:rPr>
          <w:rFonts w:hint="eastAsia"/>
        </w:rPr>
        <w:t>教育类应</w:t>
      </w:r>
      <w:r>
        <w:t>届毕业生</w:t>
      </w:r>
      <w:r>
        <w:rPr>
          <w:rFonts w:hint="eastAsia"/>
        </w:rPr>
        <w:t>须申</w:t>
      </w:r>
      <w:r>
        <w:t>请认定</w:t>
      </w:r>
      <w:r>
        <w:rPr>
          <w:rFonts w:hint="eastAsia"/>
        </w:rPr>
        <w:t>相</w:t>
      </w:r>
      <w:r>
        <w:t>同</w:t>
      </w:r>
      <w:r>
        <w:rPr>
          <w:rFonts w:hint="eastAsia"/>
        </w:rPr>
        <w:t>(</w:t>
      </w:r>
      <w:r>
        <w:t>相近</w:t>
      </w:r>
      <w:r>
        <w:rPr>
          <w:rFonts w:hint="eastAsia"/>
        </w:rPr>
        <w:t>)</w:t>
      </w:r>
      <w:r>
        <w:t>专业</w:t>
      </w:r>
      <w:r>
        <w:rPr>
          <w:rFonts w:hint="eastAsia"/>
        </w:rPr>
        <w:t>;</w:t>
      </w:r>
    </w:p>
    <w:p>
      <w:r>
        <w:t>②</w:t>
      </w:r>
      <w:r>
        <w:rPr>
          <w:rFonts w:hint="eastAsia"/>
        </w:rPr>
        <w:t>2020年内</w:t>
      </w:r>
      <w:r>
        <w:t>地普通高校师</w:t>
      </w:r>
      <w:r>
        <w:rPr>
          <w:rFonts w:hint="eastAsia"/>
        </w:rPr>
        <w:t>范教育</w:t>
      </w:r>
      <w:r>
        <w:t>类应</w:t>
      </w:r>
      <w:r>
        <w:rPr>
          <w:rFonts w:hint="eastAsia"/>
        </w:rPr>
        <w:t>届</w:t>
      </w:r>
      <w:r>
        <w:t>毕业生</w:t>
      </w:r>
      <w:r>
        <w:rPr>
          <w:rFonts w:hint="eastAsia"/>
        </w:rPr>
        <w:t>(</w:t>
      </w:r>
      <w:r>
        <w:t>已取得教育部考试中心颁发的在有效期内《中小学教师资格考试合格证明》</w:t>
      </w:r>
      <w:r>
        <w:rPr>
          <w:rFonts w:hint="eastAsia"/>
          <w:lang w:eastAsia="zh-CN"/>
        </w:rPr>
        <w:t>）</w:t>
      </w:r>
      <w:r>
        <w:t>，才可以在</w:t>
      </w:r>
      <w:r>
        <w:rPr>
          <w:rFonts w:hint="eastAsia"/>
        </w:rPr>
        <w:t>本市</w:t>
      </w:r>
      <w:r>
        <w:t>申请直接认定教师资格证</w:t>
      </w:r>
      <w:r>
        <w:rPr>
          <w:rFonts w:hint="eastAsia"/>
        </w:rPr>
        <w:t>;</w:t>
      </w:r>
    </w:p>
    <w:p>
      <w:r>
        <w:t>③</w:t>
      </w:r>
      <w:r>
        <w:rPr>
          <w:rFonts w:hint="eastAsia"/>
        </w:rPr>
        <w:t>本市历</w:t>
      </w:r>
      <w:r>
        <w:t>届普通高校</w:t>
      </w:r>
      <w:r>
        <w:rPr>
          <w:rFonts w:hint="eastAsia"/>
        </w:rPr>
        <w:t>师</w:t>
      </w:r>
      <w:r>
        <w:t>范教育类毕业</w:t>
      </w:r>
      <w:r>
        <w:rPr>
          <w:rFonts w:hint="eastAsia"/>
        </w:rPr>
        <w:t>须</w:t>
      </w:r>
      <w:r>
        <w:t>申请认定相同</w:t>
      </w:r>
      <w:r>
        <w:rPr>
          <w:rFonts w:hint="eastAsia"/>
        </w:rPr>
        <w:t>(相</w:t>
      </w:r>
      <w:r>
        <w:t>近</w:t>
      </w:r>
      <w:r>
        <w:rPr>
          <w:rFonts w:hint="eastAsia"/>
        </w:rPr>
        <w:t>)专</w:t>
      </w:r>
      <w:r>
        <w:t>业</w:t>
      </w:r>
      <w:r>
        <w:rPr>
          <w:rFonts w:hint="eastAsia"/>
        </w:rPr>
        <w:t>。</w:t>
      </w:r>
    </w:p>
    <w:p/>
    <w:p>
      <w:r>
        <w:rPr>
          <w:rFonts w:hint="eastAsia"/>
          <w:color w:val="000000"/>
          <w:kern w:val="0"/>
          <w:sz w:val="27"/>
          <w:szCs w:val="27"/>
        </w:rPr>
        <w:t>以上信息本人均知晓，如出现不属于认定体检范围人员自行参加体检，后果本人自负。</w:t>
      </w:r>
    </w:p>
    <w:p>
      <w:pPr>
        <w:ind w:firstLine="5670" w:firstLineChars="2100"/>
        <w:rPr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  <w:sz w:val="27"/>
          <w:szCs w:val="27"/>
        </w:rPr>
        <w:t>本</w:t>
      </w:r>
      <w:r>
        <w:rPr>
          <w:color w:val="000000"/>
          <w:kern w:val="0"/>
          <w:sz w:val="27"/>
          <w:szCs w:val="27"/>
        </w:rPr>
        <w:t>人签字</w:t>
      </w:r>
      <w:r>
        <w:rPr>
          <w:rFonts w:hint="eastAsia"/>
          <w:color w:val="000000"/>
          <w:kern w:val="0"/>
          <w:sz w:val="27"/>
          <w:szCs w:val="27"/>
        </w:rPr>
        <w:t>：</w:t>
      </w:r>
    </w:p>
    <w:p>
      <w:pPr>
        <w:rPr>
          <w:color w:val="000000"/>
          <w:szCs w:val="21"/>
        </w:rPr>
      </w:pPr>
      <w:bookmarkStart w:id="0" w:name="_GoBack"/>
      <w:bookmarkEnd w:id="0"/>
    </w:p>
    <w:p>
      <w:pPr>
        <w:pStyle w:val="6"/>
        <w:widowControl/>
        <w:spacing w:line="360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</w:t>
      </w:r>
    </w:p>
    <w:p>
      <w:pPr>
        <w:pStyle w:val="6"/>
        <w:widowControl/>
        <w:spacing w:line="360" w:lineRule="auto"/>
        <w:jc w:val="both"/>
        <w:rPr>
          <w:color w:val="000000"/>
          <w:sz w:val="27"/>
          <w:szCs w:val="27"/>
        </w:rPr>
      </w:pPr>
    </w:p>
    <w:p>
      <w:pPr>
        <w:pStyle w:val="6"/>
        <w:widowControl/>
        <w:spacing w:line="360" w:lineRule="auto"/>
        <w:jc w:val="both"/>
        <w:rPr>
          <w:rStyle w:val="8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62419B"/>
    <w:rsid w:val="000077BB"/>
    <w:rsid w:val="00025743"/>
    <w:rsid w:val="00035518"/>
    <w:rsid w:val="00072D6E"/>
    <w:rsid w:val="00081C0E"/>
    <w:rsid w:val="000D0F88"/>
    <w:rsid w:val="000D3A19"/>
    <w:rsid w:val="000E1940"/>
    <w:rsid w:val="000E3D30"/>
    <w:rsid w:val="00102211"/>
    <w:rsid w:val="00103368"/>
    <w:rsid w:val="0012134E"/>
    <w:rsid w:val="0012309A"/>
    <w:rsid w:val="00190ADB"/>
    <w:rsid w:val="0019394A"/>
    <w:rsid w:val="001B1337"/>
    <w:rsid w:val="00252213"/>
    <w:rsid w:val="0026002B"/>
    <w:rsid w:val="002658BF"/>
    <w:rsid w:val="0028604B"/>
    <w:rsid w:val="002D1489"/>
    <w:rsid w:val="002D7385"/>
    <w:rsid w:val="002E5966"/>
    <w:rsid w:val="00303E4A"/>
    <w:rsid w:val="00371DFC"/>
    <w:rsid w:val="00373351"/>
    <w:rsid w:val="003A4344"/>
    <w:rsid w:val="003B097D"/>
    <w:rsid w:val="00436D8D"/>
    <w:rsid w:val="004464FE"/>
    <w:rsid w:val="00447E97"/>
    <w:rsid w:val="004520DE"/>
    <w:rsid w:val="00457904"/>
    <w:rsid w:val="00484FF7"/>
    <w:rsid w:val="0049115E"/>
    <w:rsid w:val="004A1A46"/>
    <w:rsid w:val="004B1CC9"/>
    <w:rsid w:val="004C030F"/>
    <w:rsid w:val="00511E18"/>
    <w:rsid w:val="0051391B"/>
    <w:rsid w:val="005279EF"/>
    <w:rsid w:val="00542B65"/>
    <w:rsid w:val="00576638"/>
    <w:rsid w:val="005A1AB2"/>
    <w:rsid w:val="005C7CA0"/>
    <w:rsid w:val="005E4234"/>
    <w:rsid w:val="005F0A44"/>
    <w:rsid w:val="00630C8D"/>
    <w:rsid w:val="0064220F"/>
    <w:rsid w:val="00655BC9"/>
    <w:rsid w:val="006F3A09"/>
    <w:rsid w:val="00710ABC"/>
    <w:rsid w:val="00746F9A"/>
    <w:rsid w:val="00782F20"/>
    <w:rsid w:val="007B1B4B"/>
    <w:rsid w:val="007B6D81"/>
    <w:rsid w:val="007B736D"/>
    <w:rsid w:val="007C3B59"/>
    <w:rsid w:val="00807F39"/>
    <w:rsid w:val="008479F2"/>
    <w:rsid w:val="00875900"/>
    <w:rsid w:val="008A3FB2"/>
    <w:rsid w:val="008C0AD5"/>
    <w:rsid w:val="00961A54"/>
    <w:rsid w:val="009636C3"/>
    <w:rsid w:val="00971531"/>
    <w:rsid w:val="009848E9"/>
    <w:rsid w:val="009A3F7C"/>
    <w:rsid w:val="009B049B"/>
    <w:rsid w:val="009C1906"/>
    <w:rsid w:val="009D2D60"/>
    <w:rsid w:val="00A301B2"/>
    <w:rsid w:val="00A46918"/>
    <w:rsid w:val="00AC2A1A"/>
    <w:rsid w:val="00AE2A84"/>
    <w:rsid w:val="00B22285"/>
    <w:rsid w:val="00B45B80"/>
    <w:rsid w:val="00B51BF1"/>
    <w:rsid w:val="00B55BC1"/>
    <w:rsid w:val="00B82F6C"/>
    <w:rsid w:val="00B94543"/>
    <w:rsid w:val="00BA090B"/>
    <w:rsid w:val="00BD31F1"/>
    <w:rsid w:val="00BE13AE"/>
    <w:rsid w:val="00BE1AF8"/>
    <w:rsid w:val="00C22421"/>
    <w:rsid w:val="00C41B25"/>
    <w:rsid w:val="00C428EA"/>
    <w:rsid w:val="00C639AA"/>
    <w:rsid w:val="00C95C7D"/>
    <w:rsid w:val="00CB37CA"/>
    <w:rsid w:val="00CB72BF"/>
    <w:rsid w:val="00CC6D81"/>
    <w:rsid w:val="00CD3C19"/>
    <w:rsid w:val="00CD77C8"/>
    <w:rsid w:val="00CF6832"/>
    <w:rsid w:val="00D0347B"/>
    <w:rsid w:val="00D42B0D"/>
    <w:rsid w:val="00D71FAE"/>
    <w:rsid w:val="00D74F73"/>
    <w:rsid w:val="00DB766C"/>
    <w:rsid w:val="00DD10BD"/>
    <w:rsid w:val="00E15BFC"/>
    <w:rsid w:val="00E169A5"/>
    <w:rsid w:val="00E53350"/>
    <w:rsid w:val="00E70780"/>
    <w:rsid w:val="00EE42F0"/>
    <w:rsid w:val="00F03246"/>
    <w:rsid w:val="00F13697"/>
    <w:rsid w:val="00F40CC8"/>
    <w:rsid w:val="00F437DA"/>
    <w:rsid w:val="00F573F3"/>
    <w:rsid w:val="00F83A2D"/>
    <w:rsid w:val="01115528"/>
    <w:rsid w:val="014B44EC"/>
    <w:rsid w:val="01D070BA"/>
    <w:rsid w:val="022C41BA"/>
    <w:rsid w:val="023D631B"/>
    <w:rsid w:val="02DF679F"/>
    <w:rsid w:val="02F91B1E"/>
    <w:rsid w:val="06932CF7"/>
    <w:rsid w:val="06964037"/>
    <w:rsid w:val="06C80675"/>
    <w:rsid w:val="09EA5B0A"/>
    <w:rsid w:val="0BAB42C0"/>
    <w:rsid w:val="0BCC4924"/>
    <w:rsid w:val="0E753316"/>
    <w:rsid w:val="11581669"/>
    <w:rsid w:val="11AC790E"/>
    <w:rsid w:val="126676EB"/>
    <w:rsid w:val="12C672BF"/>
    <w:rsid w:val="15F4379D"/>
    <w:rsid w:val="16222576"/>
    <w:rsid w:val="16E202EF"/>
    <w:rsid w:val="184F00CA"/>
    <w:rsid w:val="201E25A1"/>
    <w:rsid w:val="243E6B2D"/>
    <w:rsid w:val="24B66746"/>
    <w:rsid w:val="2588669E"/>
    <w:rsid w:val="25A95293"/>
    <w:rsid w:val="26661474"/>
    <w:rsid w:val="26C917CB"/>
    <w:rsid w:val="274C0C9A"/>
    <w:rsid w:val="28640B4E"/>
    <w:rsid w:val="29BA7F8E"/>
    <w:rsid w:val="2AC70A8E"/>
    <w:rsid w:val="2B641AC2"/>
    <w:rsid w:val="2CA671E5"/>
    <w:rsid w:val="2CD3798D"/>
    <w:rsid w:val="2D2E6C99"/>
    <w:rsid w:val="30297336"/>
    <w:rsid w:val="30701A14"/>
    <w:rsid w:val="310D116C"/>
    <w:rsid w:val="31810302"/>
    <w:rsid w:val="31F15BFF"/>
    <w:rsid w:val="328945EE"/>
    <w:rsid w:val="36A452F3"/>
    <w:rsid w:val="376C26F2"/>
    <w:rsid w:val="385A7D5E"/>
    <w:rsid w:val="389C1A99"/>
    <w:rsid w:val="39BF37F1"/>
    <w:rsid w:val="3EE504BD"/>
    <w:rsid w:val="40BA69E8"/>
    <w:rsid w:val="42A347BE"/>
    <w:rsid w:val="436A40FD"/>
    <w:rsid w:val="45215DEA"/>
    <w:rsid w:val="45FE5E1B"/>
    <w:rsid w:val="47617061"/>
    <w:rsid w:val="4A470DC1"/>
    <w:rsid w:val="4AA62BBB"/>
    <w:rsid w:val="4AA94511"/>
    <w:rsid w:val="4CB551DA"/>
    <w:rsid w:val="4CEF3617"/>
    <w:rsid w:val="4D100E09"/>
    <w:rsid w:val="4D7633AA"/>
    <w:rsid w:val="51035F83"/>
    <w:rsid w:val="5162419B"/>
    <w:rsid w:val="52D254BE"/>
    <w:rsid w:val="53973E0F"/>
    <w:rsid w:val="55F00236"/>
    <w:rsid w:val="565E0958"/>
    <w:rsid w:val="59CD4C2A"/>
    <w:rsid w:val="5E464E72"/>
    <w:rsid w:val="5F921568"/>
    <w:rsid w:val="606C0A68"/>
    <w:rsid w:val="60C12014"/>
    <w:rsid w:val="61AC3D90"/>
    <w:rsid w:val="63F173F7"/>
    <w:rsid w:val="65B46EA5"/>
    <w:rsid w:val="660F6898"/>
    <w:rsid w:val="676B2393"/>
    <w:rsid w:val="68574B7D"/>
    <w:rsid w:val="698A1203"/>
    <w:rsid w:val="69ED7C90"/>
    <w:rsid w:val="6DAE7C26"/>
    <w:rsid w:val="6EDE6636"/>
    <w:rsid w:val="6F8E4CE1"/>
    <w:rsid w:val="6FD32F88"/>
    <w:rsid w:val="6FD87A46"/>
    <w:rsid w:val="72CB32B0"/>
    <w:rsid w:val="730460D9"/>
    <w:rsid w:val="74805AB9"/>
    <w:rsid w:val="74E12CC6"/>
    <w:rsid w:val="76621DA4"/>
    <w:rsid w:val="779D2750"/>
    <w:rsid w:val="77B62177"/>
    <w:rsid w:val="7A257830"/>
    <w:rsid w:val="7AD34710"/>
    <w:rsid w:val="7B481390"/>
    <w:rsid w:val="7BDD618C"/>
    <w:rsid w:val="7C75516C"/>
    <w:rsid w:val="7D696AB7"/>
    <w:rsid w:val="7F4F5B0C"/>
    <w:rsid w:val="7F6C285D"/>
    <w:rsid w:val="7F83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sz w:val="32"/>
      <w:szCs w:val="21"/>
    </w:r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FollowedHyperlink"/>
    <w:qFormat/>
    <w:uiPriority w:val="99"/>
    <w:rPr>
      <w:rFonts w:cs="Times New Roman"/>
      <w:color w:val="262626"/>
      <w:sz w:val="18"/>
      <w:szCs w:val="18"/>
      <w:u w:val="none"/>
    </w:rPr>
  </w:style>
  <w:style w:type="character" w:styleId="10">
    <w:name w:val="Hyperlink"/>
    <w:qFormat/>
    <w:uiPriority w:val="99"/>
    <w:rPr>
      <w:rFonts w:cs="Times New Roman"/>
      <w:color w:val="262626"/>
      <w:sz w:val="18"/>
      <w:szCs w:val="18"/>
      <w:u w:val="none"/>
    </w:rPr>
  </w:style>
  <w:style w:type="character" w:customStyle="1" w:styleId="12">
    <w:name w:val="批注框文本 Char"/>
    <w:link w:val="3"/>
    <w:semiHidden/>
    <w:qFormat/>
    <w:locked/>
    <w:uiPriority w:val="99"/>
    <w:rPr>
      <w:rFonts w:ascii="Calibri" w:hAnsi="Calibri" w:cs="Times New Roman"/>
      <w:sz w:val="2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link w:val="5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脚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357</Words>
  <Characters>2038</Characters>
  <Lines>16</Lines>
  <Paragraphs>4</Paragraphs>
  <TotalTime>5</TotalTime>
  <ScaleCrop>false</ScaleCrop>
  <LinksUpToDate>false</LinksUpToDate>
  <CharactersWithSpaces>2391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2020-05-12T08:51:00Z</dcterms:created>
  <dc:creator>张倩汝</dc:creator>
  <cp:lastModifiedBy>刘暁暁芬</cp:lastModifiedBy>
  <cp:lastPrinted>2020-05-12T04:33:00Z</cp:lastPrinted>
  <dcterms:modified xsi:type="dcterms:W3CDTF">2020-05-19T03:00:30Z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